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1EEB9D" w14:textId="13CF625E" w:rsidR="00A3658A" w:rsidRDefault="00B16166">
      <w:r>
        <w:t>The August 12, 2025 meeting of the Honorable Clay County Board was called to order at 6:00 p.m. by Sheriff Andy Myers.</w:t>
      </w:r>
    </w:p>
    <w:p w14:paraId="38AF5716" w14:textId="0E19A944" w:rsidR="00B16166" w:rsidRDefault="00B16166">
      <w:r>
        <w:t>The pledge to the flag was led by Sheriff Andy Myers.</w:t>
      </w:r>
    </w:p>
    <w:p w14:paraId="758E5FB4" w14:textId="699B3107" w:rsidR="00B16166" w:rsidRDefault="00B16166">
      <w:r>
        <w:t>The blessing was led by Jeremy Kohn.</w:t>
      </w:r>
    </w:p>
    <w:p w14:paraId="124043FE" w14:textId="26A6F03F" w:rsidR="00B16166" w:rsidRDefault="00B16166">
      <w:r>
        <w:t>The roll was called:</w:t>
      </w:r>
    </w:p>
    <w:p w14:paraId="65DF8D03" w14:textId="1E745194" w:rsidR="00B16166" w:rsidRDefault="00B16166">
      <w:r>
        <w:t>Present:  Joe Goodman, Chairman, Kelly Colclasure, Janice Brooks, Troy Britton, Mary Cisne, Terry Hronec, Jeremy Kohn, David Johnson, Cory Hodges, Troy Leonard, Barb McGrew.</w:t>
      </w:r>
    </w:p>
    <w:p w14:paraId="5DAFC207" w14:textId="09ED7CD2" w:rsidR="00B16166" w:rsidRDefault="00B16166">
      <w:r>
        <w:t>Absent:  Terry Woodrow, Tara Bangert, Rod Franklin.</w:t>
      </w:r>
    </w:p>
    <w:p w14:paraId="2AE53F89" w14:textId="17BEEDBB" w:rsidR="00B16166" w:rsidRDefault="00B16166">
      <w:r>
        <w:t>Rod Franklin arrived at 6:13 p.m.</w:t>
      </w:r>
    </w:p>
    <w:p w14:paraId="702DC41A" w14:textId="172CEB7C" w:rsidR="00B16166" w:rsidRDefault="00B16166">
      <w:r>
        <w:t>Chairman Goodman acknowledged guests and made no agenda changes.</w:t>
      </w:r>
    </w:p>
    <w:p w14:paraId="4AF1915A" w14:textId="5E79AF48" w:rsidR="00B16166" w:rsidRDefault="00B16166">
      <w:r>
        <w:t>Motion by Troy Britton, seconded by David Johnson to approve the agenda as it stands.  Motion Carried, Voice Action.</w:t>
      </w:r>
    </w:p>
    <w:p w14:paraId="0DB7F846" w14:textId="192E88D8" w:rsidR="00B16166" w:rsidRDefault="00B16166">
      <w:r>
        <w:t>John McGuire introduced Kishon Prince as the Magoo &amp; Associates technician who is on grounds every Tuesday.</w:t>
      </w:r>
    </w:p>
    <w:p w14:paraId="43AAE337" w14:textId="6EA92D2B" w:rsidR="00B16166" w:rsidRDefault="00B16166">
      <w:r>
        <w:t>Stephen Smith proposed a recreation facility for Clay County</w:t>
      </w:r>
      <w:r w:rsidR="004E3BA5">
        <w:t xml:space="preserve">.  He proposed adding a </w:t>
      </w:r>
      <w:r>
        <w:t xml:space="preserve">referendum </w:t>
      </w:r>
      <w:r w:rsidR="004E3BA5">
        <w:t xml:space="preserve">on an election ballot for a </w:t>
      </w:r>
      <w:r>
        <w:t>1% tax increase up to 10 years to fund the facility.</w:t>
      </w:r>
      <w:r w:rsidR="004E3BA5">
        <w:t xml:space="preserve">  This proposal was noted and tabled to be discussed further at a later date.</w:t>
      </w:r>
    </w:p>
    <w:p w14:paraId="09C7FEA6" w14:textId="1E72E6F1" w:rsidR="00B16166" w:rsidRDefault="00B16166">
      <w:r>
        <w:t>Motion by Mary Cisne, seconded by Troy Leonard to approve the County Board minutes of July 8, 2025.  Motion Carried, Voice Action.</w:t>
      </w:r>
    </w:p>
    <w:p w14:paraId="1121FDBA" w14:textId="3DA2666C" w:rsidR="00B16166" w:rsidRDefault="00B16166">
      <w:r>
        <w:t>Motion by David Johnson, seconded by Kelly Colclasure to approve the actions of the Claims Committee.  Motion Carried, Roll Call Vote.</w:t>
      </w:r>
    </w:p>
    <w:p w14:paraId="29883124" w14:textId="51625097" w:rsidR="00B16166" w:rsidRDefault="004E3BA5">
      <w:r>
        <w:t xml:space="preserve">Janice Brooks made a </w:t>
      </w:r>
      <w:r w:rsidR="00B16166">
        <w:t>comment to request that the date of the claims meeting be changed to Wednesday at 11:30 a.m.</w:t>
      </w:r>
    </w:p>
    <w:p w14:paraId="070280AB" w14:textId="4D9A3C03" w:rsidR="00B16166" w:rsidRDefault="00B16166">
      <w:r>
        <w:t>Jennifer Brown presented the 911 Report.</w:t>
      </w:r>
    </w:p>
    <w:p w14:paraId="77FD1C47" w14:textId="37D194F7" w:rsidR="00B16166" w:rsidRDefault="00B16166">
      <w:r>
        <w:t>Motion by Jeremy Kohn, seconded by Janice Brooks to approve the reappointment of Andy Myers to the 911 Board effective July 2025 and ending July 2028.  Motion Carried, Voice Action.</w:t>
      </w:r>
    </w:p>
    <w:p w14:paraId="5C7A943C" w14:textId="2F94DD93" w:rsidR="00B16166" w:rsidRDefault="00B16166">
      <w:r>
        <w:t>Motion by Terry Hronec, seconded by Troy Leonard to approve the coroner adding a budget line item in FY2026 for Indigent Disposition Policy.  Motion Carried, Roll Call Vote.</w:t>
      </w:r>
    </w:p>
    <w:p w14:paraId="48861177" w14:textId="1FB7A01C" w:rsidR="00B16166" w:rsidRDefault="00B16166">
      <w:r>
        <w:t>Bob Sellers presented the Hospital Report.</w:t>
      </w:r>
    </w:p>
    <w:p w14:paraId="4F33CDB2" w14:textId="4F4EA45A" w:rsidR="00B16166" w:rsidRDefault="00B16166">
      <w:r>
        <w:t>Motion by David Johnson, seconded by Terry Hronec to approve the following Medical Staff Credentials:</w:t>
      </w:r>
    </w:p>
    <w:p w14:paraId="0C211D41" w14:textId="2A4C04C3" w:rsidR="00B16166" w:rsidRDefault="001C0859">
      <w:r w:rsidRPr="001C0859">
        <w:rPr>
          <w:noProof/>
        </w:rPr>
        <w:lastRenderedPageBreak/>
        <w:drawing>
          <wp:inline distT="0" distB="0" distL="0" distR="0" wp14:anchorId="7B8A64FD" wp14:editId="5785AD4F">
            <wp:extent cx="6858000" cy="8856345"/>
            <wp:effectExtent l="0" t="0" r="0" b="1905"/>
            <wp:docPr id="15635662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858000" cy="8856345"/>
                    </a:xfrm>
                    <a:prstGeom prst="rect">
                      <a:avLst/>
                    </a:prstGeom>
                    <a:noFill/>
                    <a:ln>
                      <a:noFill/>
                    </a:ln>
                  </pic:spPr>
                </pic:pic>
              </a:graphicData>
            </a:graphic>
          </wp:inline>
        </w:drawing>
      </w:r>
    </w:p>
    <w:p w14:paraId="653A756F" w14:textId="457AC83E" w:rsidR="00B16166" w:rsidRDefault="00B16166">
      <w:r>
        <w:lastRenderedPageBreak/>
        <w:t>Motion Carried, Voice Action.</w:t>
      </w:r>
    </w:p>
    <w:p w14:paraId="2966FC9C" w14:textId="1AFC215D" w:rsidR="00B16166" w:rsidRDefault="001C0859">
      <w:r>
        <w:t>Motion by Troy Britton, seconded by Jeremy Kohn to approve the Clay County Hospital audit performed by Blue &amp; Co.  Motion Carried, Roll Call Vote.</w:t>
      </w:r>
    </w:p>
    <w:p w14:paraId="5C62AF56" w14:textId="5E2D4E0D" w:rsidR="001C0859" w:rsidRDefault="001C0859">
      <w:r>
        <w:t>Motion by Kelly Colclasure, seconded by Mary Cisne to approve the Clay County Hospital Bylaws and Rules &amp; Regulations 2025-2027.  Motion Carried, Roll Call Vote.</w:t>
      </w:r>
    </w:p>
    <w:p w14:paraId="3B009CCF" w14:textId="57101F82" w:rsidR="001C0859" w:rsidRDefault="001C0859">
      <w:r>
        <w:t>Motion by Terry Hronec, seconded by Janice Brooks to approve Melissa Storck as Quality Officer and Compliance Officer at the Hospital.  Motion Carried, Roll Call Vote.</w:t>
      </w:r>
    </w:p>
    <w:p w14:paraId="286FF966" w14:textId="5386EF37" w:rsidR="001C0859" w:rsidRDefault="001C0859">
      <w:r>
        <w:t>Tammy Byers presented the Board of Health Report.</w:t>
      </w:r>
    </w:p>
    <w:p w14:paraId="1A1CAF83" w14:textId="0275A6D8" w:rsidR="001C0859" w:rsidRDefault="001C0859">
      <w:r>
        <w:t>Darin Koelm presented the Engineer’s Report.</w:t>
      </w:r>
    </w:p>
    <w:p w14:paraId="7DFCB47B" w14:textId="091E39EC" w:rsidR="001C0859" w:rsidRDefault="001C0859">
      <w:r>
        <w:t>Andy Myers presented the Sheriff’s Report.</w:t>
      </w:r>
    </w:p>
    <w:p w14:paraId="1F28888C" w14:textId="7476CBBC" w:rsidR="001C0859" w:rsidRDefault="001C0859">
      <w:r>
        <w:t>Motion by Rod Franklin, seconded by Troy Leonard to approve the Clay County Animal Control Debit Card banking resolution removing Inanna Weller and adding Kevin Clark.  Motion Carried, Roll Call Vote.</w:t>
      </w:r>
    </w:p>
    <w:p w14:paraId="2F514438" w14:textId="58D27D1D" w:rsidR="001C0859" w:rsidRDefault="001C0859">
      <w:r>
        <w:t>Motion by David Johnson, seconded by Terry Hronec to go into closed session at 6:53 p.m. for the following reason:</w:t>
      </w:r>
    </w:p>
    <w:p w14:paraId="6461E2E6" w14:textId="17F75ADA" w:rsidR="001C0859" w:rsidRDefault="00095C42" w:rsidP="001C0859">
      <w:pPr>
        <w:pStyle w:val="ListParagraph"/>
        <w:numPr>
          <w:ilvl w:val="0"/>
          <w:numId w:val="1"/>
        </w:numPr>
      </w:pPr>
      <w:r w:rsidRPr="00095C42">
        <w:t>Litigation, when an action against, affecting or on behalf of the particular public body has been filed and is pending before a court or administrative tribunal, or when the public body finds that an action is probable or imminent, with the basis for such finding being: _______ (5 ILCS 120/2 (c) (11)</w:t>
      </w:r>
    </w:p>
    <w:p w14:paraId="6EF43D1B" w14:textId="1B83A37C" w:rsidR="00095C42" w:rsidRDefault="00095C42" w:rsidP="001C0859">
      <w:r>
        <w:t xml:space="preserve">Went back into open session at </w:t>
      </w:r>
      <w:r w:rsidR="004E3BA5">
        <w:t>7:03 p.m.</w:t>
      </w:r>
    </w:p>
    <w:p w14:paraId="0E5D25F2" w14:textId="0FDB6667" w:rsidR="001C0859" w:rsidRDefault="001C0859" w:rsidP="001C0859">
      <w:r>
        <w:t>Motion by Troy Britton, seconded by Troy Leonard to approve Tressler LLP as legal counsel to represent Clay County in a lawsuit filed by Integrity Investment.  Motion Carried, Roll Call Vote.</w:t>
      </w:r>
    </w:p>
    <w:p w14:paraId="348B6417" w14:textId="33B2D142" w:rsidR="001C0859" w:rsidRDefault="001C0859" w:rsidP="001C0859">
      <w:r>
        <w:t>Motion by Rod Franklin, seconded by Mary Cisne to adjourn the meeting at 7:11 p.m.  Motion Carried, Voice Action.</w:t>
      </w:r>
    </w:p>
    <w:sectPr w:rsidR="001C0859" w:rsidSect="00B1616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D44E65"/>
    <w:multiLevelType w:val="hybridMultilevel"/>
    <w:tmpl w:val="20DE2934"/>
    <w:lvl w:ilvl="0" w:tplc="8470277C">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382242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166"/>
    <w:rsid w:val="00076750"/>
    <w:rsid w:val="00095C42"/>
    <w:rsid w:val="001C0859"/>
    <w:rsid w:val="004E3BA5"/>
    <w:rsid w:val="00A25FB3"/>
    <w:rsid w:val="00A3658A"/>
    <w:rsid w:val="00B16166"/>
    <w:rsid w:val="00E265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B0412"/>
  <w15:chartTrackingRefBased/>
  <w15:docId w15:val="{26EEFA59-D5F2-46C6-9E42-AF9F0A7C8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161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161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1616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1616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1616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161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61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61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616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616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1616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1616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1616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1616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161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61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61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6166"/>
    <w:rPr>
      <w:rFonts w:eastAsiaTheme="majorEastAsia" w:cstheme="majorBidi"/>
      <w:color w:val="272727" w:themeColor="text1" w:themeTint="D8"/>
    </w:rPr>
  </w:style>
  <w:style w:type="paragraph" w:styleId="Title">
    <w:name w:val="Title"/>
    <w:basedOn w:val="Normal"/>
    <w:next w:val="Normal"/>
    <w:link w:val="TitleChar"/>
    <w:uiPriority w:val="10"/>
    <w:qFormat/>
    <w:rsid w:val="00B161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61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61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61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6166"/>
    <w:pPr>
      <w:spacing w:before="160"/>
      <w:jc w:val="center"/>
    </w:pPr>
    <w:rPr>
      <w:i/>
      <w:iCs/>
      <w:color w:val="404040" w:themeColor="text1" w:themeTint="BF"/>
    </w:rPr>
  </w:style>
  <w:style w:type="character" w:customStyle="1" w:styleId="QuoteChar">
    <w:name w:val="Quote Char"/>
    <w:basedOn w:val="DefaultParagraphFont"/>
    <w:link w:val="Quote"/>
    <w:uiPriority w:val="29"/>
    <w:rsid w:val="00B16166"/>
    <w:rPr>
      <w:i/>
      <w:iCs/>
      <w:color w:val="404040" w:themeColor="text1" w:themeTint="BF"/>
    </w:rPr>
  </w:style>
  <w:style w:type="paragraph" w:styleId="ListParagraph">
    <w:name w:val="List Paragraph"/>
    <w:basedOn w:val="Normal"/>
    <w:uiPriority w:val="34"/>
    <w:qFormat/>
    <w:rsid w:val="00B16166"/>
    <w:pPr>
      <w:ind w:left="720"/>
      <w:contextualSpacing/>
    </w:pPr>
  </w:style>
  <w:style w:type="character" w:styleId="IntenseEmphasis">
    <w:name w:val="Intense Emphasis"/>
    <w:basedOn w:val="DefaultParagraphFont"/>
    <w:uiPriority w:val="21"/>
    <w:qFormat/>
    <w:rsid w:val="00B16166"/>
    <w:rPr>
      <w:i/>
      <w:iCs/>
      <w:color w:val="0F4761" w:themeColor="accent1" w:themeShade="BF"/>
    </w:rPr>
  </w:style>
  <w:style w:type="paragraph" w:styleId="IntenseQuote">
    <w:name w:val="Intense Quote"/>
    <w:basedOn w:val="Normal"/>
    <w:next w:val="Normal"/>
    <w:link w:val="IntenseQuoteChar"/>
    <w:uiPriority w:val="30"/>
    <w:qFormat/>
    <w:rsid w:val="00B161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16166"/>
    <w:rPr>
      <w:i/>
      <w:iCs/>
      <w:color w:val="0F4761" w:themeColor="accent1" w:themeShade="BF"/>
    </w:rPr>
  </w:style>
  <w:style w:type="character" w:styleId="IntenseReference">
    <w:name w:val="Intense Reference"/>
    <w:basedOn w:val="DefaultParagraphFont"/>
    <w:uiPriority w:val="32"/>
    <w:qFormat/>
    <w:rsid w:val="00B1616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3</Pages>
  <Words>532</Words>
  <Characters>3036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Jasmine Clark</dc:creator>
  <cp:keywords/>
  <dc:description/>
  <cp:lastModifiedBy>Jasmine Clark</cp:lastModifiedBy>
  <cp:revision>3</cp:revision>
  <dcterms:created xsi:type="dcterms:W3CDTF">2025-08-19T18:53:00Z</dcterms:created>
  <dcterms:modified xsi:type="dcterms:W3CDTF">2025-08-29T19:10:00Z</dcterms:modified>
</cp:coreProperties>
</file>