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F96EF" w14:textId="13096B5F" w:rsidR="00A3658A" w:rsidRDefault="008808C1">
      <w:r>
        <w:t xml:space="preserve">The October 14, </w:t>
      </w:r>
      <w:proofErr w:type="gramStart"/>
      <w:r>
        <w:t>2025</w:t>
      </w:r>
      <w:proofErr w:type="gramEnd"/>
      <w:r>
        <w:t xml:space="preserve"> meeting of the Honorable Clay County Board was called to order at 6:00 p.m. by Sheriff Andy Myers.</w:t>
      </w:r>
    </w:p>
    <w:p w14:paraId="314395C7" w14:textId="25E9D402" w:rsidR="008808C1" w:rsidRDefault="008808C1">
      <w:r>
        <w:t>The pledge to the flag was led by Sheriff Andy Myers.</w:t>
      </w:r>
    </w:p>
    <w:p w14:paraId="728C66A8" w14:textId="3E68C442" w:rsidR="008808C1" w:rsidRDefault="008808C1">
      <w:r>
        <w:t>The blessing was led by Jeremy Kohn.</w:t>
      </w:r>
    </w:p>
    <w:p w14:paraId="671C747A" w14:textId="40C57EEB" w:rsidR="008808C1" w:rsidRDefault="008808C1">
      <w:r>
        <w:t>The roll was called:</w:t>
      </w:r>
    </w:p>
    <w:p w14:paraId="47A5D59E" w14:textId="12BE636D" w:rsidR="008808C1" w:rsidRDefault="008808C1">
      <w:r>
        <w:t>Present:  Joe Goodman, Chairman, Kelly Colclasure, Janice Brooks, Tara Bangert, Mary Cisne, Terry Hronec, Jeremy Kohn, David Johnson, Barb McGrew.</w:t>
      </w:r>
    </w:p>
    <w:p w14:paraId="6853A143" w14:textId="750F8C68" w:rsidR="008808C1" w:rsidRDefault="008808C1">
      <w:r>
        <w:t>Absent</w:t>
      </w:r>
      <w:proofErr w:type="gramStart"/>
      <w:r>
        <w:t>:  Terry</w:t>
      </w:r>
      <w:proofErr w:type="gramEnd"/>
      <w:r>
        <w:t xml:space="preserve"> Woodrow, Rod Franklin, Troy Britton, Cory Hodges, Troy Leonard.</w:t>
      </w:r>
    </w:p>
    <w:p w14:paraId="0A69179E" w14:textId="0979A99F" w:rsidR="008808C1" w:rsidRDefault="008808C1">
      <w:r>
        <w:t>Chairman Goodman acknowledged guests and made no agenda changes.</w:t>
      </w:r>
    </w:p>
    <w:p w14:paraId="3E33C060" w14:textId="50774E41" w:rsidR="008808C1" w:rsidRDefault="008808C1">
      <w:r>
        <w:t>Motion by Janice Brooks, seconded by Terry Hronec to approve the agenda as it stands.  Motion Carried, Voice Action.</w:t>
      </w:r>
    </w:p>
    <w:p w14:paraId="405B742F" w14:textId="0586F743" w:rsidR="008808C1" w:rsidRDefault="008808C1">
      <w:r>
        <w:t>No public comments were made.</w:t>
      </w:r>
    </w:p>
    <w:p w14:paraId="1531CE39" w14:textId="54D7FFCC" w:rsidR="008808C1" w:rsidRDefault="008808C1">
      <w:r>
        <w:t>Motion by David Johnson, seconded by Mary Cisne to approve the County Board minutes of September 9, 2025 &amp; September 25, 2025.  Motion Carried, Voice Action.</w:t>
      </w:r>
    </w:p>
    <w:p w14:paraId="427F68C4" w14:textId="7A31201F" w:rsidR="008808C1" w:rsidRDefault="008808C1">
      <w:r>
        <w:t>Motion by Kelly Colclasure, seconded by Jeremy Kohn to approve the actions of the Claims Committee.  Motion Carried, Roll Call Vote.</w:t>
      </w:r>
    </w:p>
    <w:p w14:paraId="216078C6" w14:textId="0BDEBF90" w:rsidR="008808C1" w:rsidRDefault="008808C1">
      <w:r>
        <w:t>Jennifer Brown presented the 911 Report.</w:t>
      </w:r>
    </w:p>
    <w:p w14:paraId="52D93B83" w14:textId="6B1812B8" w:rsidR="008808C1" w:rsidRDefault="008808C1">
      <w:r>
        <w:t>Bob Sellers presented the Hospital Report.</w:t>
      </w:r>
    </w:p>
    <w:p w14:paraId="45AEDFA0" w14:textId="2E25BF97" w:rsidR="008808C1" w:rsidRDefault="008808C1">
      <w:r>
        <w:t>Motion by David Johnson, seconded by Terry Hronec to approve the following Medical Staff Credentials:</w:t>
      </w:r>
    </w:p>
    <w:p w14:paraId="535183EB" w14:textId="5E0D32D0" w:rsidR="008808C1" w:rsidRDefault="008808C1">
      <w:r>
        <w:tab/>
        <w:t>Initial Appointment:</w:t>
      </w:r>
    </w:p>
    <w:p w14:paraId="669FD9C7" w14:textId="2AFF40D5" w:rsidR="008808C1" w:rsidRDefault="008808C1">
      <w:r>
        <w:tab/>
      </w:r>
      <w:r>
        <w:tab/>
        <w:t>Aaron Frazer, CRNA, Specified Professional Affiliate</w:t>
      </w:r>
    </w:p>
    <w:p w14:paraId="1379AFF1" w14:textId="1B14BD50" w:rsidR="008808C1" w:rsidRDefault="008808C1">
      <w:r>
        <w:tab/>
      </w:r>
      <w:r>
        <w:tab/>
        <w:t>Frank Grasso, CRNA, Specified Professional Affiliate</w:t>
      </w:r>
    </w:p>
    <w:p w14:paraId="3224DF27" w14:textId="36789A1D" w:rsidR="008808C1" w:rsidRDefault="008808C1">
      <w:r>
        <w:tab/>
      </w:r>
      <w:r>
        <w:tab/>
        <w:t>Joseph McVicker, CRNA, Specified Professional Affiliate</w:t>
      </w:r>
    </w:p>
    <w:p w14:paraId="317150D3" w14:textId="4A54733D" w:rsidR="008808C1" w:rsidRDefault="008808C1">
      <w:r>
        <w:tab/>
      </w:r>
      <w:r>
        <w:tab/>
        <w:t>Dylan Stennett, NP, Specified Professional Affiliate</w:t>
      </w:r>
    </w:p>
    <w:p w14:paraId="3AB962BB" w14:textId="22B4773E" w:rsidR="008808C1" w:rsidRDefault="008808C1">
      <w:r>
        <w:t>Motion Carried, Voice Action.</w:t>
      </w:r>
    </w:p>
    <w:p w14:paraId="7C3EB02A" w14:textId="513B3DB4" w:rsidR="008808C1" w:rsidRDefault="008808C1">
      <w:r>
        <w:t>Jeff Workman presented the Board of Health Report.</w:t>
      </w:r>
    </w:p>
    <w:p w14:paraId="6BDACD88" w14:textId="4EBB2523" w:rsidR="008808C1" w:rsidRDefault="008808C1">
      <w:r>
        <w:t>Kevin Clark presented the Quarterly Animal Control Report.</w:t>
      </w:r>
    </w:p>
    <w:p w14:paraId="34AB9399" w14:textId="46BFAC4B" w:rsidR="008808C1" w:rsidRDefault="008808C1">
      <w:r>
        <w:t>Motion by Tara Bangert, seconded by Janice Brooks to approve the bridge/aid petition for Pixley Township on North Glenwood Road near the County line.  The project will cost approximately $15,000 and will be split 50/50 between the County and Pixley Township.  Motion Carried, Roll Call Vote.</w:t>
      </w:r>
    </w:p>
    <w:p w14:paraId="6797F177" w14:textId="61D61DFC" w:rsidR="008808C1" w:rsidRDefault="008808C1">
      <w:r>
        <w:lastRenderedPageBreak/>
        <w:t xml:space="preserve">Motion by Janice Brooks, seconded by Jeremy Kohn to approve the bridge/aid petition for </w:t>
      </w:r>
      <w:proofErr w:type="spellStart"/>
      <w:r>
        <w:t>Larkinsburg</w:t>
      </w:r>
      <w:proofErr w:type="spellEnd"/>
      <w:r>
        <w:t xml:space="preserve"> Township on Mockingbird Road.  The project will cost approximately $15,000 and will be split 50/50 between the County and </w:t>
      </w:r>
      <w:proofErr w:type="spellStart"/>
      <w:r>
        <w:t>Larkinsburg</w:t>
      </w:r>
      <w:proofErr w:type="spellEnd"/>
      <w:r>
        <w:t xml:space="preserve"> Township.  Motion Carried, Roll Call Vote.</w:t>
      </w:r>
    </w:p>
    <w:p w14:paraId="0AC7CDCF" w14:textId="331CC507" w:rsidR="008808C1" w:rsidRDefault="008808C1">
      <w:r>
        <w:t xml:space="preserve">Darin Koelm presented the </w:t>
      </w:r>
      <w:r w:rsidR="00AB050D">
        <w:t>Engineer’s Report.</w:t>
      </w:r>
    </w:p>
    <w:p w14:paraId="5998B92B" w14:textId="27A24824" w:rsidR="00AB050D" w:rsidRDefault="00AB050D">
      <w:r>
        <w:t>Andy Myers presented the Sheriff’s Report.</w:t>
      </w:r>
    </w:p>
    <w:p w14:paraId="4A9462AF" w14:textId="4DDB5507" w:rsidR="00AB050D" w:rsidRDefault="00AB050D">
      <w:r>
        <w:t>Motion by Mary Cisne, seconded by David Johnson to approve the resolution amending the predictable fee schedule for the County Recorder’s Office.  The resolution will amend the standard exempt fee.  Motion Carried, Roll Call Vote.</w:t>
      </w:r>
    </w:p>
    <w:p w14:paraId="7B5C5416" w14:textId="46301D11" w:rsidR="00AB050D" w:rsidRDefault="00AB050D">
      <w:r>
        <w:t>Motion by Kelly Colclasure, seconded by Janice Brooks to approve the purchase of a squad car in the amount of $35,000 using capital expenditure funds.  Motion Carried, Roll Call Vote.</w:t>
      </w:r>
    </w:p>
    <w:p w14:paraId="7F1E456C" w14:textId="66708024" w:rsidR="00AB050D" w:rsidRDefault="00AB050D">
      <w:r>
        <w:t>The FY2026 Budget was presented to the County Board.  The Budget will be available to the public and open to changes until the County Board meeting on November 13, 2025.</w:t>
      </w:r>
    </w:p>
    <w:p w14:paraId="24C1B90F" w14:textId="66A9A673" w:rsidR="00AB050D" w:rsidRDefault="00AB050D">
      <w:r>
        <w:t>Motion by Jeremy Kohn, seconded by Mary Cisne to approve the stipend pay for the County Clerk &amp; Recorder’s Office employees</w:t>
      </w:r>
      <w:r w:rsidR="00A63496">
        <w:t xml:space="preserve"> which will be paid from the Recorder’s Micrographics Fund.  The payroll taxes and IMRF contributions will also be paid from the Recorder's Micrographics Fund.  Motion Carried, Roll Call Vote.</w:t>
      </w:r>
    </w:p>
    <w:p w14:paraId="4A2D081B" w14:textId="04B04414" w:rsidR="00AB050D" w:rsidRDefault="00AB050D">
      <w:r>
        <w:t>Motion by Janice Brooks, seconded by Tara Bangert to approve the resolution for Clay County Trustee tax parcel #10-36-102-061.  Motion Carried, Roll Call Vote.</w:t>
      </w:r>
    </w:p>
    <w:p w14:paraId="5277A676" w14:textId="5BF8AD68" w:rsidR="00AB050D" w:rsidRDefault="00AB050D">
      <w:r>
        <w:t xml:space="preserve">Motion by Tara Bangert, seconded by Terry Hronec to </w:t>
      </w:r>
      <w:proofErr w:type="gramStart"/>
      <w:r>
        <w:t>enter into</w:t>
      </w:r>
      <w:proofErr w:type="gramEnd"/>
      <w:r>
        <w:t xml:space="preserve"> closed session at 6:59 p.m. for the following reason:</w:t>
      </w:r>
    </w:p>
    <w:p w14:paraId="3D5FD41C" w14:textId="5E4ED7E4" w:rsidR="00AB050D" w:rsidRDefault="00AB050D" w:rsidP="00AB050D">
      <w:pPr>
        <w:pStyle w:val="ListParagraph"/>
        <w:numPr>
          <w:ilvl w:val="0"/>
          <w:numId w:val="1"/>
        </w:numPr>
      </w:pPr>
      <w:r w:rsidRPr="00AB050D">
        <w:t>The appointment, employment, compensation, discipline, performance or dismissal of specific employees of the public body (5 ILCS 120/2 (c) (1)</w:t>
      </w:r>
    </w:p>
    <w:p w14:paraId="1F15D910" w14:textId="03628FCA" w:rsidR="00AB050D" w:rsidRDefault="00AB050D" w:rsidP="00AB050D">
      <w:r>
        <w:t>Motion Carried, Voice Action.</w:t>
      </w:r>
    </w:p>
    <w:p w14:paraId="76AC12CF" w14:textId="5E625238" w:rsidR="00AB050D" w:rsidRDefault="00AB050D" w:rsidP="00AB050D">
      <w:r>
        <w:t>Motion by Mary Cisne, seconded by David Johnson to enter back into open session at 7:12 p.m.  Motion Carried, Voice Action.</w:t>
      </w:r>
    </w:p>
    <w:p w14:paraId="7CDAB548" w14:textId="1EABA75D" w:rsidR="00AB050D" w:rsidRDefault="00AB050D" w:rsidP="00AB050D">
      <w:r>
        <w:t>Motion by Janice Brooks, seconded by Terry Hronec to approve the resolution in support of CEFS Economic Opportunity Corporation and the Federal Program Services CEFS provides to the residents of the County.  Motion Carried, Voice Action.</w:t>
      </w:r>
    </w:p>
    <w:p w14:paraId="530C6F39" w14:textId="48E59A5B" w:rsidR="00AB050D" w:rsidRDefault="00AB050D" w:rsidP="00AB050D">
      <w:r>
        <w:t>The meeting was recessed at 7:17 p.m. until the County Board meeting on November 13, 2025.  Motion Carried, Voice Action.</w:t>
      </w:r>
    </w:p>
    <w:sectPr w:rsidR="00AB050D" w:rsidSect="008808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A33E1A"/>
    <w:multiLevelType w:val="hybridMultilevel"/>
    <w:tmpl w:val="0B6A2CFE"/>
    <w:lvl w:ilvl="0" w:tplc="22FC7B0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744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8C1"/>
    <w:rsid w:val="00076750"/>
    <w:rsid w:val="001719F7"/>
    <w:rsid w:val="00831BBA"/>
    <w:rsid w:val="008808C1"/>
    <w:rsid w:val="00A3658A"/>
    <w:rsid w:val="00A63496"/>
    <w:rsid w:val="00A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64D99"/>
  <w15:chartTrackingRefBased/>
  <w15:docId w15:val="{8B6174FF-1ED3-424D-92D5-39D8688A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08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8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8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8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8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8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8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8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8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8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8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8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8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8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8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8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8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8C1"/>
    <w:rPr>
      <w:rFonts w:eastAsiaTheme="majorEastAsia" w:cstheme="majorBidi"/>
      <w:color w:val="272727" w:themeColor="text1" w:themeTint="D8"/>
    </w:rPr>
  </w:style>
  <w:style w:type="paragraph" w:styleId="Title">
    <w:name w:val="Title"/>
    <w:basedOn w:val="Normal"/>
    <w:next w:val="Normal"/>
    <w:link w:val="TitleChar"/>
    <w:uiPriority w:val="10"/>
    <w:qFormat/>
    <w:rsid w:val="008808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8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8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8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8C1"/>
    <w:pPr>
      <w:spacing w:before="160"/>
      <w:jc w:val="center"/>
    </w:pPr>
    <w:rPr>
      <w:i/>
      <w:iCs/>
      <w:color w:val="404040" w:themeColor="text1" w:themeTint="BF"/>
    </w:rPr>
  </w:style>
  <w:style w:type="character" w:customStyle="1" w:styleId="QuoteChar">
    <w:name w:val="Quote Char"/>
    <w:basedOn w:val="DefaultParagraphFont"/>
    <w:link w:val="Quote"/>
    <w:uiPriority w:val="29"/>
    <w:rsid w:val="008808C1"/>
    <w:rPr>
      <w:i/>
      <w:iCs/>
      <w:color w:val="404040" w:themeColor="text1" w:themeTint="BF"/>
    </w:rPr>
  </w:style>
  <w:style w:type="paragraph" w:styleId="ListParagraph">
    <w:name w:val="List Paragraph"/>
    <w:basedOn w:val="Normal"/>
    <w:uiPriority w:val="34"/>
    <w:qFormat/>
    <w:rsid w:val="008808C1"/>
    <w:pPr>
      <w:ind w:left="720"/>
      <w:contextualSpacing/>
    </w:pPr>
  </w:style>
  <w:style w:type="character" w:styleId="IntenseEmphasis">
    <w:name w:val="Intense Emphasis"/>
    <w:basedOn w:val="DefaultParagraphFont"/>
    <w:uiPriority w:val="21"/>
    <w:qFormat/>
    <w:rsid w:val="008808C1"/>
    <w:rPr>
      <w:i/>
      <w:iCs/>
      <w:color w:val="0F4761" w:themeColor="accent1" w:themeShade="BF"/>
    </w:rPr>
  </w:style>
  <w:style w:type="paragraph" w:styleId="IntenseQuote">
    <w:name w:val="Intense Quote"/>
    <w:basedOn w:val="Normal"/>
    <w:next w:val="Normal"/>
    <w:link w:val="IntenseQuoteChar"/>
    <w:uiPriority w:val="30"/>
    <w:qFormat/>
    <w:rsid w:val="008808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8C1"/>
    <w:rPr>
      <w:i/>
      <w:iCs/>
      <w:color w:val="0F4761" w:themeColor="accent1" w:themeShade="BF"/>
    </w:rPr>
  </w:style>
  <w:style w:type="character" w:styleId="IntenseReference">
    <w:name w:val="Intense Reference"/>
    <w:basedOn w:val="DefaultParagraphFont"/>
    <w:uiPriority w:val="32"/>
    <w:qFormat/>
    <w:rsid w:val="008808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Clark</dc:creator>
  <cp:keywords/>
  <dc:description/>
  <cp:lastModifiedBy>Jasmine Clark</cp:lastModifiedBy>
  <cp:revision>2</cp:revision>
  <dcterms:created xsi:type="dcterms:W3CDTF">2025-10-17T15:48:00Z</dcterms:created>
  <dcterms:modified xsi:type="dcterms:W3CDTF">2025-10-17T16:48:00Z</dcterms:modified>
</cp:coreProperties>
</file>